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n69lcaw5oegs" w:id="0"/>
    <w:bookmarkEnd w:id="0"/>
    <w:bookmarkStart w:colFirst="0" w:colLast="0" w:name="bookmark=id.o05t21gxw6ve" w:id="1"/>
    <w:bookmarkEnd w:id="1"/>
    <w:p w:rsidR="00000000" w:rsidDel="00000000" w:rsidP="00000000" w:rsidRDefault="00000000" w:rsidRPr="00000000" w14:paraId="00000001">
      <w:pPr>
        <w:pStyle w:val="Heading2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Customer Without a Current Maintenance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Get the customer enrolled in the 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&lt;Smart Plan – Company Plan Name&gt;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sensors.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Opening: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“Hi [Name], this is [CSR] with [Company]. I’m calling to make sure your AC system is ready for the season. Do you have a quick minute?”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Reason for Call / Problem Framing: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Systems often fail due to small unnoticed issues. - Prevent breakdowns before they happen.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Introduce Smart Plan: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&lt;Smart Plan – Company Plan Name&gt;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</w:t>
      </w: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real-time sensors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- Detect small issues early, before costly repairs.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Benefits (Pick 2–3):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Priority service - Lower repair costs - Peace of mind - Energy efficiency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Engagement Question: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“Have you ever had your AC or heater break down at the worst possible time?”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Close / Call to Action: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“Let’s get you set up so your system is covered. Would mornings or afternoons work better for your first visit?”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Objection Quick Phrases: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“This gives peace of mind and prevents bigger repair bills.” - “It complements any maintenance you do — catching things not always visible.” - “Most homeowners find it pays for itself with savings and avoided repairs.”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vg996ck0491f" w:id="2"/>
    <w:bookmarkEnd w:id="2"/>
    <w:p w:rsidR="00000000" w:rsidDel="00000000" w:rsidP="00000000" w:rsidRDefault="00000000" w:rsidRPr="00000000" w14:paraId="0000000B">
      <w:pPr>
        <w:pStyle w:val="Heading2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Customer With Current Maintenance Plan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Transition customer to the new 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&lt;Smart Plan – Company Plan Name&gt;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sensors and extra benefits.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Opening: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“Hi [Name], this is [CSR] with [Company]. You already have a maintenance plan with us, and I wanted to share a new option that adds extra protection and benefits.”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Reason for Call / Problem Framing: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Existing plans maintain the system, but the new 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&lt;Smart Plan – Company Plan Name&gt;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adds monitoring and early detection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- Avoid surprise breakdowns and costly repairs.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Introduce Smart Plan: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Sensors monitor your system in real-time. - Detect small issues before they become big problems.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Benefits (Pick 2–3):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Proactive alerts + early problem detection - Priority service - Discounts on repairs - Better efficiency and peace of mind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Engagement Question: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“Have you ever had a repair after your regular maintenance visit that could’ve been caught earlier?”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Close / Call to Action: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“We can upgrade your plan so you get this extra protection automatically. Would mornings or afternoons work for us to set it up?”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Objection Quick Phrases: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“This is just adding protection — your plan still works, this enhances it.” - “It helps avoid unexpected repairs and keeps your system running efficiently.” - “It’s designed to protect your investment and gives real-time monitoring.”</w:t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DM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0" w:lineRule="auto"/>
      <w:jc w:val="righ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29179" cy="3069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25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179" cy="3069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BodyText"/>
    <w:link w:val="Heading7Char"/>
    <w:uiPriority w:val="9"/>
    <w:semiHidden w:val="1"/>
    <w:unhideWhenUsed w:val="1"/>
    <w:qFormat w:val="1"/>
    <w:rsid w:val="00A10FD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BodyText"/>
    <w:link w:val="Heading8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BodyText"/>
    <w:link w:val="Heading9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qFormat w:val="1"/>
    <w:pPr>
      <w:spacing w:after="180" w:before="180"/>
    </w:pPr>
  </w:style>
  <w:style w:type="paragraph" w:styleId="FirstParagraph" w:customStyle="1">
    <w:name w:val="First Paragraph"/>
    <w:basedOn w:val="BodyText"/>
    <w:next w:val="BodyText"/>
    <w:qFormat w:val="1"/>
  </w:style>
  <w:style w:type="paragraph" w:styleId="Compact" w:customStyle="1">
    <w:name w:val="Compact"/>
    <w:basedOn w:val="BodyText"/>
    <w:qFormat w:val="1"/>
    <w:pPr>
      <w:spacing w:after="36" w:before="36"/>
    </w:pPr>
  </w:style>
  <w:style w:type="character" w:styleId="TitleChar" w:customStyle="1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10F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uthor" w:customStyle="1">
    <w:name w:val="Author"/>
    <w:next w:val="BodyText"/>
    <w:qFormat w:val="1"/>
    <w:pPr>
      <w:keepNext w:val="1"/>
      <w:keepLines w:val="1"/>
      <w:jc w:val="center"/>
    </w:pPr>
  </w:style>
  <w:style w:type="paragraph" w:styleId="Date">
    <w:name w:val="Date"/>
    <w:next w:val="BodyText"/>
    <w:qFormat w:val="1"/>
    <w:pPr>
      <w:keepNext w:val="1"/>
      <w:keepLines w:val="1"/>
      <w:jc w:val="center"/>
    </w:pPr>
  </w:style>
  <w:style w:type="paragraph" w:styleId="AbstractTitle" w:customStyle="1">
    <w:name w:val="Abstract Title"/>
    <w:basedOn w:val="Normal"/>
    <w:next w:val="Abstract"/>
    <w:qFormat w:val="1"/>
    <w:pPr>
      <w:keepNext w:val="1"/>
      <w:keepLines w:val="1"/>
      <w:spacing w:after="0" w:before="300"/>
      <w:jc w:val="center"/>
    </w:pPr>
    <w:rPr>
      <w:b w:val="1"/>
      <w:sz w:val="20"/>
      <w:szCs w:val="20"/>
    </w:rPr>
  </w:style>
  <w:style w:type="paragraph" w:styleId="Abstract" w:customStyle="1">
    <w:name w:val="Abstract"/>
    <w:basedOn w:val="Normal"/>
    <w:next w:val="BodyText"/>
    <w:qFormat w:val="1"/>
    <w:pPr>
      <w:keepNext w:val="1"/>
      <w:keepLines w:val="1"/>
      <w:spacing w:after="300" w:before="100"/>
    </w:pPr>
    <w:rPr>
      <w:sz w:val="20"/>
      <w:szCs w:val="20"/>
    </w:rPr>
  </w:style>
  <w:style w:type="paragraph" w:styleId="Bibliography">
    <w:name w:val="Bibliography"/>
    <w:basedOn w:val="Normal"/>
    <w:qFormat w:val="1"/>
  </w:style>
  <w:style w:type="character" w:styleId="Heading1Char" w:customStyle="1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10F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10F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10F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10FD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10FD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10FD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10FD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10FD9"/>
    <w:rPr>
      <w:rFonts w:cstheme="majorBidi" w:eastAsiaTheme="majorEastAsia"/>
      <w:color w:val="272727" w:themeColor="text1" w:themeTint="0000D8"/>
    </w:rPr>
  </w:style>
  <w:style w:type="paragraph" w:styleId="BlockText">
    <w:name w:val="Block Text"/>
    <w:basedOn w:val="BodyText"/>
    <w:next w:val="BodyText"/>
    <w:uiPriority w:val="9"/>
    <w:unhideWhenUsed w:val="1"/>
    <w:qFormat w:val="1"/>
    <w:pPr>
      <w:spacing w:after="100" w:before="100"/>
      <w:ind w:left="480" w:right="480"/>
    </w:pPr>
  </w:style>
  <w:style w:type="paragraph" w:styleId="FootnoteText">
    <w:name w:val="footnote text"/>
    <w:basedOn w:val="Normal"/>
    <w:uiPriority w:val="9"/>
    <w:unhideWhenUsed w:val="1"/>
    <w:qFormat w:val="1"/>
  </w:style>
  <w:style w:type="paragraph" w:styleId="FootnoteBlockText" w:customStyle="1">
    <w:name w:val="Footnote Block Text"/>
    <w:basedOn w:val="FootnoteText"/>
    <w:next w:val="FootnoteText"/>
    <w:uiPriority w:val="9"/>
    <w:unhideWhenUsed w:val="1"/>
    <w:qFormat w:val="1"/>
    <w:pPr>
      <w:spacing w:after="100" w:before="100"/>
      <w:ind w:left="480" w:right="480"/>
    </w:pPr>
  </w:style>
  <w:style w:type="table" w:styleId="Table" w:customStyle="1">
    <w:name w:val="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 w:val="1"/>
    </w:rPr>
  </w:style>
  <w:style w:type="paragraph" w:styleId="TableCaption" w:customStyle="1">
    <w:name w:val="Table Caption"/>
    <w:basedOn w:val="Caption"/>
    <w:pPr>
      <w:keepNext w:val="1"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 w:val="1"/>
    </w:pPr>
  </w:style>
  <w:style w:type="character" w:styleId="CaptionChar" w:customStyle="1">
    <w:name w:val="Caption Char"/>
    <w:basedOn w:val="DefaultParagraphFont"/>
    <w:link w:val="Caption"/>
  </w:style>
  <w:style w:type="character" w:styleId="VerbatimChar" w:customStyle="1">
    <w:name w:val="Verbatim Char"/>
    <w:basedOn w:val="CaptionChar"/>
    <w:link w:val="SourceCode"/>
    <w:rPr>
      <w:rFonts w:ascii="Consolas" w:hAnsi="Consolas"/>
      <w:sz w:val="22"/>
    </w:rPr>
  </w:style>
  <w:style w:type="character" w:styleId="SectionNumber" w:customStyle="1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 w:val="1"/>
    <w:qFormat w:val="1"/>
    <w:pPr>
      <w:spacing w:before="240" w:line="259" w:lineRule="auto"/>
      <w:outlineLvl w:val="9"/>
    </w:p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rFonts w:ascii="Consolas" w:hAnsi="Consolas"/>
      <w:b w:val="1"/>
      <w:color w:val="007020"/>
      <w:sz w:val="22"/>
    </w:rPr>
  </w:style>
  <w:style w:type="character" w:styleId="DataTypeTok" w:customStyle="1">
    <w:name w:val="DataTypeTok"/>
    <w:basedOn w:val="VerbatimChar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Pr>
      <w:rFonts w:ascii="Consolas" w:hAnsi="Consolas"/>
      <w:b w:val="1"/>
      <w:color w:val="008000"/>
      <w:sz w:val="22"/>
    </w:rPr>
  </w:style>
  <w:style w:type="character" w:styleId="CommentTok" w:customStyle="1">
    <w:name w:val="CommentTok"/>
    <w:basedOn w:val="VerbatimChar"/>
    <w:rPr>
      <w:rFonts w:ascii="Consolas" w:hAnsi="Consolas"/>
      <w:i w:val="1"/>
      <w:color w:val="60a0b0"/>
      <w:sz w:val="22"/>
    </w:rPr>
  </w:style>
  <w:style w:type="character" w:styleId="DocumentationTok" w:customStyle="1">
    <w:name w:val="DocumentationTok"/>
    <w:basedOn w:val="VerbatimChar"/>
    <w:rPr>
      <w:rFonts w:ascii="Consolas" w:hAnsi="Consolas"/>
      <w:i w:val="1"/>
      <w:color w:val="ba2121"/>
      <w:sz w:val="22"/>
    </w:rPr>
  </w:style>
  <w:style w:type="character" w:styleId="AnnotationTok" w:customStyle="1">
    <w:name w:val="Annotation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CommentVarTok" w:customStyle="1">
    <w:name w:val="CommentVar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OtherTok" w:customStyle="1">
    <w:name w:val="OtherTok"/>
    <w:basedOn w:val="VerbatimChar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Pr>
      <w:rFonts w:ascii="Consolas" w:hAnsi="Consolas"/>
      <w:b w:val="1"/>
      <w:color w:val="007020"/>
      <w:sz w:val="22"/>
    </w:rPr>
  </w:style>
  <w:style w:type="character" w:styleId="OperatorTok" w:customStyle="1">
    <w:name w:val="OperatorTok"/>
    <w:basedOn w:val="VerbatimChar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Pr>
      <w:rFonts w:ascii="Consolas" w:hAnsi="Consolas"/>
      <w:color w:val="008000"/>
      <w:sz w:val="22"/>
    </w:rPr>
  </w:style>
  <w:style w:type="character" w:styleId="ExtensionTok" w:customStyle="1">
    <w:name w:val="ExtensionTok"/>
    <w:basedOn w:val="VerbatimChar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WarningTok" w:customStyle="1">
    <w:name w:val="Warning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AlertTok" w:customStyle="1">
    <w:name w:val="AlertTok"/>
    <w:basedOn w:val="VerbatimChar"/>
    <w:rPr>
      <w:rFonts w:ascii="Consolas" w:hAnsi="Consolas"/>
      <w:b w:val="1"/>
      <w:color w:val="ff0000"/>
      <w:sz w:val="22"/>
    </w:rPr>
  </w:style>
  <w:style w:type="character" w:styleId="ErrorTok" w:customStyle="1">
    <w:name w:val="ErrorTok"/>
    <w:basedOn w:val="VerbatimChar"/>
    <w:rPr>
      <w:rFonts w:ascii="Consolas" w:hAnsi="Consolas"/>
      <w:b w:val="1"/>
      <w:color w:val="ff0000"/>
      <w:sz w:val="22"/>
    </w:rPr>
  </w:style>
  <w:style w:type="character" w:styleId="NormalTok" w:customStyle="1">
    <w:name w:val="NormalTok"/>
    <w:basedOn w:val="VerbatimChar"/>
    <w:rPr>
      <w:rFonts w:ascii="Consolas" w:hAnsi="Consolas"/>
      <w:sz w:val="22"/>
    </w:rPr>
  </w:style>
  <w:style w:type="paragraph" w:styleId="Subtitle">
    <w:name w:val="Subtitle"/>
    <w:basedOn w:val="Normal"/>
    <w:next w:val="Normal"/>
    <w:pPr>
      <w:spacing w:after="80" w:lineRule="auto"/>
      <w:jc w:val="center"/>
    </w:pPr>
    <w:rPr>
      <w:rFonts w:ascii="Play" w:cs="Play" w:eastAsia="Play" w:hAnsi="Play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DMSans-regular.ttf"/><Relationship Id="rId4" Type="http://schemas.openxmlformats.org/officeDocument/2006/relationships/font" Target="fonts/DMSans-bold.ttf"/><Relationship Id="rId5" Type="http://schemas.openxmlformats.org/officeDocument/2006/relationships/font" Target="fonts/DMSans-italic.ttf"/><Relationship Id="rId6" Type="http://schemas.openxmlformats.org/officeDocument/2006/relationships/font" Target="fonts/DM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BO70WuqJFFoWUKaNQLlM8uZNjw==">CgMxLjAyD2lkLm42OWxjYXc1b2VnczIPaWQubzA1dDIxZ3h3NnZlMg9pZC52Zzk5NmNrMDQ5MWY4AHIhMVJpa01ybjZyVW9TRHpPeDNDM3VqdXllRDRBbl9jYTQx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2026-03-19T15:35:00Z</dcterms:created>
  <dc:creator>Kelcey Summers</dc:creator>
</cp:coreProperties>
</file>